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66666"/>
          <w:sz w:val="18"/>
        </w:rPr>
        <w:t>МелданаСБ · Документы, расчёты и декларации по безопасности</w:t>
      </w:r>
    </w:p>
    <w:p>
      <w:pPr>
        <w:pStyle w:val="Heading1"/>
      </w:pPr>
      <w:r>
        <w:rPr>
          <w:color w:val="186872"/>
          <w:sz w:val="32"/>
        </w:rPr>
        <w:t>Опросник: пропускной и внутриобъектовый режим</w:t>
      </w:r>
    </w:p>
    <w:p>
      <w:r>
        <w:rPr>
          <w:b/>
        </w:rPr>
        <w:t>Как заполнить и отправить:</w:t>
        <w:br/>
      </w:r>
      <w:r>
        <w:t>1. Ответьте на вопросы прямо в этом файле (колонка «Ответ»). Если ответа нет — напишите «не знаю», мы уточним сами.</w:t>
        <w:br/>
        <w:t>2. Приложите документы из списка в конце (что есть — остальное не критично).</w:t>
        <w:br/>
        <w:t xml:space="preserve">3. Отправьте файл и приложения на </w:t>
      </w:r>
      <w:r>
        <w:rPr>
          <w:b/>
        </w:rPr>
        <w:t>sale@meldana.ru</w:t>
      </w:r>
      <w:r>
        <w:t xml:space="preserve"> — в течение рабочего дня пришлём точную цену, срок и договор.</w:t>
        <w:br/>
      </w:r>
      <w:r>
        <w:rPr>
          <w:color w:val="666666"/>
          <w:sz w:val="18"/>
        </w:rPr>
        <w:t>Подготовим положение о пропускном режиме и инструкции постам охраны под объект. Срок — 2–3 рабочих дня.</w:t>
      </w:r>
    </w:p>
    <w:p>
      <w:pPr>
        <w:pStyle w:val="Heading2"/>
      </w:pPr>
      <w:r>
        <w:rPr>
          <w:color w:val="186872"/>
          <w:sz w:val="24"/>
        </w:rPr>
        <w:t>1. Общие сведения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Название организации / ИП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ИНН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Контактное лицо (ФИО, должность)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Телефон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E-mail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Адрес объекта (полный, с индексом)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Назначение объекта (офис, магазин, школа, склад и т.д.)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Этажность здания / этаж размещения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Общая площадь объекта, м²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Год постройки здания (примерно)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Режим работы объекта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2. Объект и режим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Тип и адрес объекта, режим работы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Кто на входе: ЧОП / своя охрана / вахтёр / без охраны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Есть ли КПП, турникеты, СКУД, шлагбаум, тревожная кнопка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Виды посетителей: сотрудники / гости / подрядчики / транспорт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Нужен ли учёт вноса/выноса имущества, въезда транспорта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Есть ли паспорт безопасности АТЗ (ссылается на пропускной режим)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Что приложить к письму</w:t>
      </w:r>
    </w:p>
    <w:p>
      <w:pPr>
        <w:pStyle w:val="ListBullet"/>
      </w:pPr>
      <w:r>
        <w:t>Схема/план территории и входов</w:t>
      </w:r>
    </w:p>
    <w:p>
      <w:pPr>
        <w:pStyle w:val="ListBullet"/>
      </w:pPr>
      <w:r>
        <w:t>Договор с ЧОП (1-я стр.), если есть</w:t>
      </w:r>
    </w:p>
    <w:p>
      <w:r>
        <w:rPr>
          <w:color w:val="666666"/>
          <w:sz w:val="18"/>
        </w:rPr>
        <w:t>Конфиденциальность: материалы используются только для подготовки вашего документа и не передаются третьим лицам.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